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B12CF5" w:rsidRPr="007917CD" w:rsidRDefault="00C6172C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P.02 </w:t>
            </w:r>
            <w:r w:rsidR="001C588B">
              <w:rPr>
                <w:b/>
                <w:color w:val="FFFFFF" w:themeColor="background1"/>
                <w:sz w:val="18"/>
                <w:szCs w:val="18"/>
              </w:rPr>
              <w:t>PROJECTLEIDER II</w:t>
            </w:r>
          </w:p>
        </w:tc>
      </w:tr>
      <w:tr w:rsidR="00332563" w:rsidRPr="007917CD" w:rsidTr="002A015C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:rsidR="001C588B" w:rsidRPr="001C588B" w:rsidRDefault="001C588B" w:rsidP="001C588B">
            <w:pPr>
              <w:spacing w:line="240" w:lineRule="auto"/>
              <w:ind w:left="274" w:hanging="284"/>
              <w:rPr>
                <w:color w:val="auto"/>
                <w:sz w:val="18"/>
                <w:szCs w:val="18"/>
              </w:rPr>
            </w:pPr>
            <w:r w:rsidRPr="001C588B">
              <w:rPr>
                <w:color w:val="auto"/>
                <w:sz w:val="18"/>
                <w:szCs w:val="18"/>
              </w:rPr>
              <w:t>-</w:t>
            </w:r>
            <w:r w:rsidRPr="001C588B">
              <w:rPr>
                <w:color w:val="auto"/>
                <w:sz w:val="18"/>
                <w:szCs w:val="18"/>
              </w:rPr>
              <w:tab/>
              <w:t>HBO werk- en denkniveau;</w:t>
            </w:r>
          </w:p>
          <w:p w:rsidR="001C588B" w:rsidRPr="001C588B" w:rsidRDefault="001C588B" w:rsidP="001C588B">
            <w:pPr>
              <w:spacing w:line="240" w:lineRule="auto"/>
              <w:ind w:left="274" w:hanging="284"/>
              <w:rPr>
                <w:color w:val="auto"/>
                <w:sz w:val="18"/>
                <w:szCs w:val="18"/>
              </w:rPr>
            </w:pPr>
            <w:r w:rsidRPr="001C588B">
              <w:rPr>
                <w:color w:val="auto"/>
                <w:sz w:val="18"/>
                <w:szCs w:val="18"/>
              </w:rPr>
              <w:t>-</w:t>
            </w:r>
            <w:r w:rsidRPr="001C588B">
              <w:rPr>
                <w:color w:val="auto"/>
                <w:sz w:val="18"/>
                <w:szCs w:val="18"/>
              </w:rPr>
              <w:tab/>
              <w:t>minimaal 3 jaar relevante werkervaring met het aansturen van projecten;</w:t>
            </w:r>
          </w:p>
          <w:p w:rsidR="001C588B" w:rsidRPr="001C588B" w:rsidRDefault="001C588B" w:rsidP="001C588B">
            <w:pPr>
              <w:spacing w:line="240" w:lineRule="auto"/>
              <w:ind w:left="274" w:hanging="284"/>
              <w:rPr>
                <w:color w:val="auto"/>
                <w:sz w:val="18"/>
                <w:szCs w:val="18"/>
              </w:rPr>
            </w:pPr>
            <w:r w:rsidRPr="001C588B">
              <w:rPr>
                <w:color w:val="auto"/>
                <w:sz w:val="18"/>
                <w:szCs w:val="18"/>
              </w:rPr>
              <w:t>-</w:t>
            </w:r>
            <w:r w:rsidRPr="001C588B">
              <w:rPr>
                <w:color w:val="auto"/>
                <w:sz w:val="18"/>
                <w:szCs w:val="18"/>
              </w:rPr>
              <w:tab/>
              <w:t>inzicht in de taken, organisatie en werkwijzen van leden;</w:t>
            </w:r>
          </w:p>
          <w:p w:rsidR="001C588B" w:rsidRPr="001C588B" w:rsidRDefault="001C588B" w:rsidP="001C588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1C588B">
              <w:rPr>
                <w:color w:val="auto"/>
                <w:sz w:val="18"/>
                <w:szCs w:val="18"/>
              </w:rPr>
              <w:t>-</w:t>
            </w:r>
            <w:r w:rsidRPr="001C588B">
              <w:rPr>
                <w:color w:val="auto"/>
                <w:sz w:val="18"/>
                <w:szCs w:val="18"/>
              </w:rPr>
              <w:tab/>
              <w:t>kennis van werkwijzen en organisatie van externe partijen;</w:t>
            </w:r>
          </w:p>
          <w:p w:rsidR="007E18CB" w:rsidRPr="007917CD" w:rsidRDefault="0076444A" w:rsidP="001C588B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1C588B">
              <w:rPr>
                <w:color w:val="auto"/>
                <w:sz w:val="18"/>
                <w:szCs w:val="18"/>
              </w:rPr>
              <w:t>-</w:t>
            </w:r>
            <w:r w:rsidRPr="001C588B">
              <w:rPr>
                <w:color w:val="auto"/>
                <w:sz w:val="18"/>
                <w:szCs w:val="18"/>
              </w:rPr>
              <w:tab/>
            </w:r>
            <w:r w:rsidR="00462F4E" w:rsidRPr="001C588B">
              <w:rPr>
                <w:color w:val="auto"/>
                <w:sz w:val="18"/>
                <w:szCs w:val="18"/>
              </w:rPr>
              <w:t>enige jaren relevante werkervaring in een soortgelijke functie</w:t>
            </w:r>
            <w:r w:rsidRPr="001C588B">
              <w:rPr>
                <w:color w:val="auto"/>
                <w:sz w:val="18"/>
                <w:szCs w:val="18"/>
              </w:rPr>
              <w:t>.</w:t>
            </w:r>
          </w:p>
        </w:tc>
      </w:tr>
      <w:tr w:rsidR="00332563" w:rsidRPr="007917CD" w:rsidTr="00623AAD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332563" w:rsidRPr="007917CD" w:rsidTr="00DE7985">
        <w:trPr>
          <w:trHeight w:val="1197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A629D" w:rsidRPr="001E572A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iCs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Resultaten realiseren </w:t>
            </w: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(ontwikkelingsstap III)</w:t>
            </w:r>
          </w:p>
          <w:p w:rsidR="008A629D" w:rsidRDefault="008A629D" w:rsidP="008A629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Stelt ook voor anderen meetbare doelen en prioriteiten en beïnvloedt andere teams/afdelingen. </w:t>
            </w:r>
          </w:p>
          <w:p w:rsidR="008A629D" w:rsidRPr="001E572A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bewaakt tussentijds dat de te behalen resultaten tijdig zullen worden gerealiseerd; </w:t>
            </w:r>
          </w:p>
          <w:p w:rsidR="008A629D" w:rsidRPr="001E572A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stimuleert anderen om ook bij weerstand of tegenslag te zorgen voor het behalen van de afgesproken resultaten; </w:t>
            </w:r>
          </w:p>
          <w:p w:rsidR="008A629D" w:rsidRPr="001E572A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stelt afdelingsdoelstellingen voor en maakt afspraken met anderen over welke resultaten er wanneer dienen te worden behaald, zowel binnen als buiten het team; </w:t>
            </w:r>
          </w:p>
          <w:p w:rsidR="00F35C2C" w:rsidRPr="002A0854" w:rsidRDefault="008A629D" w:rsidP="00DE798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zorgt ervoor dat mensen binnen de afdeling zorgen voor continue resultaatverbetering. </w:t>
            </w:r>
          </w:p>
        </w:tc>
      </w:tr>
      <w:tr w:rsidR="002A015C" w:rsidRPr="007917CD" w:rsidTr="002A015C">
        <w:trPr>
          <w:trHeight w:val="1537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A629D" w:rsidRPr="001E572A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Plannen en organiseren (ontwikkelingsstap III)</w:t>
            </w:r>
          </w:p>
          <w:p w:rsidR="008A629D" w:rsidRDefault="008A629D" w:rsidP="008A629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Zet planningen op met mijlpalen en meetmomenten en wijzigt deze waar nodig. Controleert eigen activiteiten en die van anderen, zodat doelen worden bereikt en controleert of planningen worden gehaald. </w:t>
            </w:r>
          </w:p>
          <w:p w:rsidR="008A629D" w:rsidRPr="001E572A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bepaalt vooraf deelresultaten voor verschillende fases en controleert de voortgang; </w:t>
            </w:r>
          </w:p>
          <w:p w:rsidR="008A629D" w:rsidRPr="001E572A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bepaalt welke anderen een bijdrage moeten leveren en overlegt hierover; </w:t>
            </w:r>
          </w:p>
          <w:p w:rsidR="008A629D" w:rsidRPr="001E572A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voert op basis van leerervaringen en veranderingen noodzakelijke aanpassingen door, evalueert en herdefinieert de doelstellingen; </w:t>
            </w:r>
          </w:p>
          <w:p w:rsidR="002A015C" w:rsidRPr="002A0854" w:rsidRDefault="008A629D" w:rsidP="00DE798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hanteert geplande activiteiten zodanig, dat aan de verplichtingen kan worden voldaan. </w:t>
            </w:r>
          </w:p>
        </w:tc>
      </w:tr>
      <w:tr w:rsidR="002A015C" w:rsidRPr="007917CD" w:rsidTr="002A015C">
        <w:trPr>
          <w:trHeight w:val="91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A629D" w:rsidRPr="001E572A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Doelgericht communiceren (ontwikkelingsstap II)</w:t>
            </w:r>
          </w:p>
          <w:p w:rsidR="008A629D" w:rsidRDefault="008A629D" w:rsidP="008A629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Sluit in zijn/haar communicatie aan bij de behoefte van de lezer(s)/toehoorder(s).</w:t>
            </w:r>
          </w:p>
          <w:p w:rsidR="008A629D" w:rsidRPr="001E572A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geeft andere meningen de ruimte; </w:t>
            </w:r>
          </w:p>
          <w:p w:rsidR="008A629D" w:rsidRPr="001E572A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draagt zorg voor tweezijdige communicatie door een mening te geven, feedback te vragen verduidelijkende vragen te stellen en vast te stellen of er begrip is; </w:t>
            </w:r>
          </w:p>
          <w:p w:rsidR="008A629D" w:rsidRPr="001E572A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stemt inhoud stijl en vorm van de informatie af op de lezer(s)/toehoorder(s); </w:t>
            </w:r>
          </w:p>
          <w:p w:rsidR="008A629D" w:rsidRPr="001E572A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geeft toepasselijke en voor de lezer/toehoorder herkenbare voorbeelden; </w:t>
            </w:r>
          </w:p>
          <w:p w:rsidR="002A015C" w:rsidRPr="002A0854" w:rsidRDefault="008A629D" w:rsidP="00DE798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e.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laat blijken oor te hebben voor de behoeften en belangen van de lezer(s)/toehoorder(s). </w:t>
            </w:r>
          </w:p>
        </w:tc>
      </w:tr>
      <w:tr w:rsidR="002A015C" w:rsidRPr="007917CD" w:rsidTr="002A015C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A5ECA" w:rsidRPr="001E572A" w:rsidRDefault="002A5ECA" w:rsidP="002A5ECA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color w:val="auto"/>
                <w:sz w:val="18"/>
                <w:szCs w:val="18"/>
              </w:rPr>
              <w:t>Analyseren (ontwikkelingsstap II)</w:t>
            </w:r>
          </w:p>
          <w:p w:rsidR="002A5ECA" w:rsidRPr="001E572A" w:rsidRDefault="002A5ECA" w:rsidP="002A5EC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 xml:space="preserve">Herkent kernvraagstukken c.q. hoofdproblemen en de invloed hiervan op de situatie, maakt daarbij onderscheid tussen oorzaak en gevolg en stelt prioriteiten in de te nemen acties. </w:t>
            </w:r>
          </w:p>
          <w:p w:rsidR="002A5ECA" w:rsidRPr="001E572A" w:rsidRDefault="002A5ECA" w:rsidP="002A5ECA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a.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houdt subjectieve en objectieve zaken gescheiden; </w:t>
            </w:r>
          </w:p>
          <w:p w:rsidR="002A5ECA" w:rsidRPr="001E572A" w:rsidRDefault="002A5ECA" w:rsidP="002A5ECA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b.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vormt zelf een beeld over de oorzaken en gevolgen; </w:t>
            </w:r>
          </w:p>
          <w:p w:rsidR="002A5ECA" w:rsidRPr="001E572A" w:rsidRDefault="002A5ECA" w:rsidP="002A5ECA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c.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kan een oordeel geven en onderbouwen; </w:t>
            </w:r>
          </w:p>
          <w:p w:rsidR="002A015C" w:rsidRPr="002A0854" w:rsidRDefault="002A5ECA" w:rsidP="00DE798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1E572A">
              <w:rPr>
                <w:rFonts w:cs="Arial"/>
                <w:color w:val="auto"/>
                <w:sz w:val="18"/>
                <w:szCs w:val="18"/>
              </w:rPr>
              <w:t>d.</w:t>
            </w:r>
            <w:r w:rsidRPr="001E572A">
              <w:rPr>
                <w:rFonts w:cs="Arial"/>
                <w:color w:val="auto"/>
                <w:sz w:val="18"/>
                <w:szCs w:val="18"/>
              </w:rPr>
              <w:tab/>
              <w:t xml:space="preserve">stelt prioriteiten, zodat de meest urgente vraagstukken c.q. problemen op tijd worden opgelost. </w:t>
            </w:r>
          </w:p>
        </w:tc>
      </w:tr>
    </w:tbl>
    <w:p w:rsidR="00B67932" w:rsidRPr="00BD0446" w:rsidRDefault="00B67932" w:rsidP="00B67932">
      <w:pPr>
        <w:spacing w:line="240" w:lineRule="auto"/>
        <w:rPr>
          <w:i/>
          <w:color w:val="auto"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color w:val="auto"/>
          <w:sz w:val="18"/>
          <w:szCs w:val="18"/>
        </w:rPr>
      </w:pPr>
      <w:bookmarkStart w:id="0" w:name="_GoBack"/>
      <w:bookmarkEnd w:id="0"/>
    </w:p>
    <w:sectPr w:rsidR="00BA56DD" w:rsidRPr="007917CD" w:rsidSect="002A0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950" w:rsidRDefault="00514950" w:rsidP="001073D2">
      <w:pPr>
        <w:spacing w:line="240" w:lineRule="auto"/>
      </w:pPr>
      <w:r>
        <w:separator/>
      </w:r>
    </w:p>
  </w:endnote>
  <w:endnote w:type="continuationSeparator" w:id="0">
    <w:p w:rsidR="00514950" w:rsidRDefault="00514950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A9378D" w:rsidRDefault="00A9378D" w:rsidP="00A9378D">
    <w:pPr>
      <w:pStyle w:val="Voettekst"/>
      <w:framePr w:wrap="none" w:vAnchor="text" w:hAnchor="margin" w:xAlign="right" w:y="1"/>
      <w:rPr>
        <w:rStyle w:val="Paginanummer"/>
      </w:rPr>
    </w:pPr>
  </w:p>
  <w:p w:rsidR="00B63DA6" w:rsidRPr="00FF5B7D" w:rsidRDefault="00A9378D" w:rsidP="00A9378D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organisatie-advies | 200818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985" w:rsidRDefault="00DE79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950" w:rsidRDefault="00514950" w:rsidP="001073D2">
      <w:pPr>
        <w:spacing w:line="240" w:lineRule="auto"/>
      </w:pPr>
      <w:r>
        <w:separator/>
      </w:r>
    </w:p>
  </w:footnote>
  <w:footnote w:type="continuationSeparator" w:id="0">
    <w:p w:rsidR="00514950" w:rsidRDefault="00514950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514950">
    <w:pPr>
      <w:pStyle w:val="Koptekst"/>
    </w:pPr>
    <w:r>
      <w:rPr>
        <w:noProof/>
      </w:rPr>
      <w:pict w14:anchorId="69E77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947CB8E" wp14:editId="649A49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7CB8E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551BD70">
        <v:shape id="PowerPlusWaterMarkObject2" o:spid="_x0000_s2052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  <w:pict w14:anchorId="0129D9FD">
        <v:shape id="PowerPlusWaterMarkObject1" o:spid="_x0000_s2051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color w:val="auto"/>
      </w:rP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B" w:rsidRDefault="00514950">
    <w:pPr>
      <w:pStyle w:val="Koptekst"/>
    </w:pPr>
    <w:r>
      <w:rPr>
        <w:noProof/>
      </w:rPr>
      <w:pict w14:anchorId="43E6F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1EF0BBCD" wp14:editId="276538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BBC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  <w:pict w14:anchorId="12E299AB">
        <v:shape id="PowerPlusWaterMarkObject3" o:spid="_x0000_s2049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8B"/>
    <w:rsid w:val="000072A2"/>
    <w:rsid w:val="00013FFA"/>
    <w:rsid w:val="00022563"/>
    <w:rsid w:val="000337F7"/>
    <w:rsid w:val="00040991"/>
    <w:rsid w:val="00051C43"/>
    <w:rsid w:val="00053316"/>
    <w:rsid w:val="00053F25"/>
    <w:rsid w:val="00063F76"/>
    <w:rsid w:val="00066F06"/>
    <w:rsid w:val="000758A2"/>
    <w:rsid w:val="00081109"/>
    <w:rsid w:val="00083528"/>
    <w:rsid w:val="00093AD2"/>
    <w:rsid w:val="000A058F"/>
    <w:rsid w:val="000B20BB"/>
    <w:rsid w:val="000E543E"/>
    <w:rsid w:val="001026CB"/>
    <w:rsid w:val="00104B2A"/>
    <w:rsid w:val="00121D7A"/>
    <w:rsid w:val="00140BCD"/>
    <w:rsid w:val="00140FFC"/>
    <w:rsid w:val="00146FF6"/>
    <w:rsid w:val="001636F4"/>
    <w:rsid w:val="00165060"/>
    <w:rsid w:val="0017393E"/>
    <w:rsid w:val="00183664"/>
    <w:rsid w:val="0019223A"/>
    <w:rsid w:val="001A063A"/>
    <w:rsid w:val="001B0127"/>
    <w:rsid w:val="001C588B"/>
    <w:rsid w:val="001C6E47"/>
    <w:rsid w:val="001D08A5"/>
    <w:rsid w:val="001D2817"/>
    <w:rsid w:val="001F08A7"/>
    <w:rsid w:val="00212039"/>
    <w:rsid w:val="00226753"/>
    <w:rsid w:val="00261C30"/>
    <w:rsid w:val="00270359"/>
    <w:rsid w:val="00276091"/>
    <w:rsid w:val="00291BA5"/>
    <w:rsid w:val="002A015C"/>
    <w:rsid w:val="002A0854"/>
    <w:rsid w:val="002A5ECA"/>
    <w:rsid w:val="002A6A1A"/>
    <w:rsid w:val="002C60A6"/>
    <w:rsid w:val="002D200C"/>
    <w:rsid w:val="002E33B9"/>
    <w:rsid w:val="00302BD4"/>
    <w:rsid w:val="00305175"/>
    <w:rsid w:val="00332563"/>
    <w:rsid w:val="0033575D"/>
    <w:rsid w:val="003405B1"/>
    <w:rsid w:val="003430E2"/>
    <w:rsid w:val="00344AF3"/>
    <w:rsid w:val="003467E9"/>
    <w:rsid w:val="00346AD4"/>
    <w:rsid w:val="003809B9"/>
    <w:rsid w:val="00384ED9"/>
    <w:rsid w:val="003A2926"/>
    <w:rsid w:val="003A6A37"/>
    <w:rsid w:val="003C115F"/>
    <w:rsid w:val="003D7528"/>
    <w:rsid w:val="003F2780"/>
    <w:rsid w:val="004019B8"/>
    <w:rsid w:val="00402C31"/>
    <w:rsid w:val="00423BCD"/>
    <w:rsid w:val="00433421"/>
    <w:rsid w:val="0043413A"/>
    <w:rsid w:val="00442684"/>
    <w:rsid w:val="00447F40"/>
    <w:rsid w:val="004555B8"/>
    <w:rsid w:val="00462F4E"/>
    <w:rsid w:val="00471764"/>
    <w:rsid w:val="00480617"/>
    <w:rsid w:val="004840F6"/>
    <w:rsid w:val="00485B2C"/>
    <w:rsid w:val="004A26B5"/>
    <w:rsid w:val="004C10D3"/>
    <w:rsid w:val="004E13DC"/>
    <w:rsid w:val="004E2E82"/>
    <w:rsid w:val="004F0259"/>
    <w:rsid w:val="00514950"/>
    <w:rsid w:val="00522558"/>
    <w:rsid w:val="00534425"/>
    <w:rsid w:val="00540110"/>
    <w:rsid w:val="00540C35"/>
    <w:rsid w:val="00561A5B"/>
    <w:rsid w:val="00595103"/>
    <w:rsid w:val="005A3CA4"/>
    <w:rsid w:val="005C0665"/>
    <w:rsid w:val="005C3875"/>
    <w:rsid w:val="005D06A7"/>
    <w:rsid w:val="005D4C90"/>
    <w:rsid w:val="005D5B9F"/>
    <w:rsid w:val="00606AC0"/>
    <w:rsid w:val="0060719A"/>
    <w:rsid w:val="00623AAD"/>
    <w:rsid w:val="00626639"/>
    <w:rsid w:val="00634939"/>
    <w:rsid w:val="006461F9"/>
    <w:rsid w:val="00647B68"/>
    <w:rsid w:val="006540BD"/>
    <w:rsid w:val="00667A12"/>
    <w:rsid w:val="00671CED"/>
    <w:rsid w:val="0069389D"/>
    <w:rsid w:val="006A62C1"/>
    <w:rsid w:val="006A7B86"/>
    <w:rsid w:val="006C76AC"/>
    <w:rsid w:val="006D2A70"/>
    <w:rsid w:val="006F4BE7"/>
    <w:rsid w:val="00701B02"/>
    <w:rsid w:val="00702851"/>
    <w:rsid w:val="007055A1"/>
    <w:rsid w:val="007201A5"/>
    <w:rsid w:val="00752348"/>
    <w:rsid w:val="0076444A"/>
    <w:rsid w:val="00767896"/>
    <w:rsid w:val="00776F01"/>
    <w:rsid w:val="007771A8"/>
    <w:rsid w:val="007917CD"/>
    <w:rsid w:val="007A39E5"/>
    <w:rsid w:val="007A526C"/>
    <w:rsid w:val="007B5EEA"/>
    <w:rsid w:val="007C2B04"/>
    <w:rsid w:val="007D684F"/>
    <w:rsid w:val="007E18CB"/>
    <w:rsid w:val="007F17FB"/>
    <w:rsid w:val="007F51D1"/>
    <w:rsid w:val="007F5319"/>
    <w:rsid w:val="00802E70"/>
    <w:rsid w:val="008346FC"/>
    <w:rsid w:val="00834FD0"/>
    <w:rsid w:val="0083782C"/>
    <w:rsid w:val="00840F45"/>
    <w:rsid w:val="00864D0E"/>
    <w:rsid w:val="00871734"/>
    <w:rsid w:val="008A1E15"/>
    <w:rsid w:val="008A629D"/>
    <w:rsid w:val="008B0BA4"/>
    <w:rsid w:val="008B24C1"/>
    <w:rsid w:val="008F4609"/>
    <w:rsid w:val="00917D61"/>
    <w:rsid w:val="009324D5"/>
    <w:rsid w:val="00952F07"/>
    <w:rsid w:val="009775D9"/>
    <w:rsid w:val="0098401D"/>
    <w:rsid w:val="009A40E1"/>
    <w:rsid w:val="009A5171"/>
    <w:rsid w:val="009C4CAC"/>
    <w:rsid w:val="009E65C1"/>
    <w:rsid w:val="009F51BE"/>
    <w:rsid w:val="00A10A67"/>
    <w:rsid w:val="00A11CB3"/>
    <w:rsid w:val="00A43B27"/>
    <w:rsid w:val="00A45445"/>
    <w:rsid w:val="00A50D1E"/>
    <w:rsid w:val="00A743ED"/>
    <w:rsid w:val="00A86568"/>
    <w:rsid w:val="00A87182"/>
    <w:rsid w:val="00A9378D"/>
    <w:rsid w:val="00A94483"/>
    <w:rsid w:val="00AA1880"/>
    <w:rsid w:val="00AA5D54"/>
    <w:rsid w:val="00AB36F3"/>
    <w:rsid w:val="00AB49A5"/>
    <w:rsid w:val="00AB6D9A"/>
    <w:rsid w:val="00AC1B26"/>
    <w:rsid w:val="00AC5CED"/>
    <w:rsid w:val="00AD3E58"/>
    <w:rsid w:val="00AD54AB"/>
    <w:rsid w:val="00AE215C"/>
    <w:rsid w:val="00AE6051"/>
    <w:rsid w:val="00AF01E2"/>
    <w:rsid w:val="00AF49B3"/>
    <w:rsid w:val="00B0160D"/>
    <w:rsid w:val="00B03535"/>
    <w:rsid w:val="00B04467"/>
    <w:rsid w:val="00B12033"/>
    <w:rsid w:val="00B122E7"/>
    <w:rsid w:val="00B122ED"/>
    <w:rsid w:val="00B12CF5"/>
    <w:rsid w:val="00B55E09"/>
    <w:rsid w:val="00B63DA6"/>
    <w:rsid w:val="00B67932"/>
    <w:rsid w:val="00B868CC"/>
    <w:rsid w:val="00B87542"/>
    <w:rsid w:val="00B935F2"/>
    <w:rsid w:val="00BA56DD"/>
    <w:rsid w:val="00BA6A0F"/>
    <w:rsid w:val="00BB179D"/>
    <w:rsid w:val="00BB730B"/>
    <w:rsid w:val="00BC7C6D"/>
    <w:rsid w:val="00BE0D31"/>
    <w:rsid w:val="00BE20B7"/>
    <w:rsid w:val="00BE2B77"/>
    <w:rsid w:val="00BE4B9D"/>
    <w:rsid w:val="00BF7533"/>
    <w:rsid w:val="00C3362A"/>
    <w:rsid w:val="00C60EC6"/>
    <w:rsid w:val="00C6172C"/>
    <w:rsid w:val="00C65722"/>
    <w:rsid w:val="00C67121"/>
    <w:rsid w:val="00C826EF"/>
    <w:rsid w:val="00C9340D"/>
    <w:rsid w:val="00C97CEA"/>
    <w:rsid w:val="00CD18B9"/>
    <w:rsid w:val="00CF189D"/>
    <w:rsid w:val="00CF4195"/>
    <w:rsid w:val="00CF5A4D"/>
    <w:rsid w:val="00CF6954"/>
    <w:rsid w:val="00CF6DDE"/>
    <w:rsid w:val="00D04ACF"/>
    <w:rsid w:val="00D13821"/>
    <w:rsid w:val="00D20E02"/>
    <w:rsid w:val="00D47925"/>
    <w:rsid w:val="00D90D94"/>
    <w:rsid w:val="00D9297D"/>
    <w:rsid w:val="00DA19B1"/>
    <w:rsid w:val="00DA54B9"/>
    <w:rsid w:val="00DA6000"/>
    <w:rsid w:val="00DC205C"/>
    <w:rsid w:val="00DD1C27"/>
    <w:rsid w:val="00DD46BF"/>
    <w:rsid w:val="00DE6D15"/>
    <w:rsid w:val="00DE7985"/>
    <w:rsid w:val="00DF324C"/>
    <w:rsid w:val="00DF6A29"/>
    <w:rsid w:val="00E004F1"/>
    <w:rsid w:val="00E27B4B"/>
    <w:rsid w:val="00E56A60"/>
    <w:rsid w:val="00E60A67"/>
    <w:rsid w:val="00E620C8"/>
    <w:rsid w:val="00E6295D"/>
    <w:rsid w:val="00E62C80"/>
    <w:rsid w:val="00EA576C"/>
    <w:rsid w:val="00EA592C"/>
    <w:rsid w:val="00EA5BAF"/>
    <w:rsid w:val="00EB1FC7"/>
    <w:rsid w:val="00EC6569"/>
    <w:rsid w:val="00ED5AAF"/>
    <w:rsid w:val="00ED6A3B"/>
    <w:rsid w:val="00EF7B19"/>
    <w:rsid w:val="00F077CF"/>
    <w:rsid w:val="00F17B4B"/>
    <w:rsid w:val="00F21D56"/>
    <w:rsid w:val="00F2783D"/>
    <w:rsid w:val="00F35C2C"/>
    <w:rsid w:val="00F42091"/>
    <w:rsid w:val="00F50760"/>
    <w:rsid w:val="00F61A5B"/>
    <w:rsid w:val="00F65020"/>
    <w:rsid w:val="00F7095C"/>
    <w:rsid w:val="00F72F7F"/>
    <w:rsid w:val="00F75390"/>
    <w:rsid w:val="00FC6DEA"/>
    <w:rsid w:val="00FC7F1C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efaultImageDpi w14:val="300"/>
  <w15:docId w15:val="{191F167B-19D1-1D49-88D1-20A2C393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  <w:style w:type="paragraph" w:styleId="Ballontekst">
    <w:name w:val="Balloon Text"/>
    <w:basedOn w:val="Standaard"/>
    <w:link w:val="BallontekstChar"/>
    <w:semiHidden/>
    <w:unhideWhenUsed/>
    <w:rsid w:val="00AA5D54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A5D54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72CABB-2881-2943-94A9-3548D95E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functie-eisen en competenties.dotx</Template>
  <TotalTime>9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2749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 EVZ</dc:creator>
  <cp:keywords/>
  <cp:lastModifiedBy>EVZ EVZ</cp:lastModifiedBy>
  <cp:revision>7</cp:revision>
  <cp:lastPrinted>2018-07-19T09:32:00Z</cp:lastPrinted>
  <dcterms:created xsi:type="dcterms:W3CDTF">2018-08-02T13:19:00Z</dcterms:created>
  <dcterms:modified xsi:type="dcterms:W3CDTF">2019-01-23T16:05:00Z</dcterms:modified>
</cp:coreProperties>
</file>